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4A745979" w:rsidR="00481B83" w:rsidRPr="00C34403" w:rsidRDefault="0053577A" w:rsidP="0053577A">
      <w:r w:rsidRPr="0053577A">
        <w:t>Používa sa na čistenie a odhrdzavenie elektrických a elektronických kontaktov a na obnovu vodivosti. Obsahuje chemicky aktívny olej.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3577A"/>
    <w:rsid w:val="00567F77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2023-01-13T12:07:00Z</dcterms:modified>
</cp:coreProperties>
</file>